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E674493" w:rsidP="2BA1C17B" w:rsidRDefault="1E674493" w14:paraId="5179807E" w14:textId="3FC56BEA">
      <w:pPr>
        <w:pStyle w:val="Normal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nb-NO"/>
        </w:rPr>
      </w:pPr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TREVIRKE: Ubehandlet trevirke, paller, plank, spon og finér.</w:t>
      </w:r>
    </w:p>
    <w:p w:rsidR="2BA1C17B" w:rsidP="2BA1C17B" w:rsidRDefault="2BA1C17B" w14:paraId="2D441766" w14:textId="2EC073AC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7111ECE7" w14:textId="187504C1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NYTT IMPREGNERT TREVIRKE: Cu-impregnert trevirke. Må dokumenteres (FDV/datablad/merking).</w:t>
      </w:r>
    </w:p>
    <w:p w:rsidR="2BA1C17B" w:rsidP="2BA1C17B" w:rsidRDefault="2BA1C17B" w14:paraId="3120A5C9" w14:textId="0F6E06E8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0D1A2A3B" w:rsidRDefault="0D1A2A3B" w14:paraId="692D5B69" w14:textId="0363B64B">
      <w:r w:rsidRPr="2BA1C17B" w:rsidR="0D1A2A3B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GAMMEL IMPREGNERT TREVIRKE: Kreosot- og CCA-impregnert trevirke. Dette er farlig avfall og skal leveres separat.</w:t>
      </w:r>
    </w:p>
    <w:p w:rsidR="2BA1C17B" w:rsidP="2BA1C17B" w:rsidRDefault="2BA1C17B" w14:paraId="681DB69C" w14:textId="1CDF6A6C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1161D5A3" w14:textId="379E1305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PAPP OG PAPIR: Konvolutter, aviser, brevpapir, bølgepapp, kartong og lignende.</w:t>
      </w:r>
    </w:p>
    <w:p w:rsidR="2BA1C17B" w:rsidP="2BA1C17B" w:rsidRDefault="2BA1C17B" w14:paraId="697B2BE1" w14:textId="232044A9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4AE7615A" w14:textId="13F1D251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 xml:space="preserve">FOLIEPLAST: All strekkbar plast. Ren PELD-folie fra sekker, krympefolie, </w:t>
      </w:r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byggfolie</w:t>
      </w:r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, strekkfilm osv.</w:t>
      </w:r>
    </w:p>
    <w:p w:rsidR="2BA1C17B" w:rsidP="2BA1C17B" w:rsidRDefault="2BA1C17B" w14:paraId="5F3FA9CF" w14:textId="2FE3100A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2FD117D0" w14:textId="7E7E6DE1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ISOPOR (EPS/XPS): Ren isopor uten maling, lim eller betongrester.</w:t>
      </w:r>
    </w:p>
    <w:p w:rsidR="2BA1C17B" w:rsidP="2BA1C17B" w:rsidRDefault="2BA1C17B" w14:paraId="27911256" w14:textId="08F851DC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46EFF360" w14:textId="1B3C53A1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ISOLASJON: Steinull og mineralull. Skal holdes adskilt fra annen plast og restavfall.</w:t>
      </w:r>
    </w:p>
    <w:p w:rsidR="2BA1C17B" w:rsidP="2BA1C17B" w:rsidRDefault="2BA1C17B" w14:paraId="7672C63B" w14:textId="0D3C5BED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5A7F8544" w14:textId="76497DDE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GIPS: Alle typer gipsplater. Skal leveres rent, uten treverk, skruer eller isolasjon.</w:t>
      </w:r>
    </w:p>
    <w:p w:rsidR="2BA1C17B" w:rsidP="2BA1C17B" w:rsidRDefault="2BA1C17B" w14:paraId="6648AFE5" w14:textId="4CDB7BF2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7C8A3209" w14:textId="080E513E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METALL: Jern, kobber, aluminium, sink, bly og andre metaller.</w:t>
      </w:r>
    </w:p>
    <w:p w:rsidR="2BA1C17B" w:rsidP="2BA1C17B" w:rsidRDefault="2BA1C17B" w14:paraId="0137A873" w14:textId="6A4E35F8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0EBD8765" w14:textId="39BBDB65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RENE MASSER: Takstein, teglstein, flis, skifer, grus, jord og betong uten armering.</w:t>
      </w:r>
    </w:p>
    <w:p w:rsidR="2BA1C17B" w:rsidP="2BA1C17B" w:rsidRDefault="2BA1C17B" w14:paraId="248FD41D" w14:textId="79A0E7F1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548EFFDD" w14:textId="2AE372DB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BETONG MED ARMERING: Skal sorteres separat fra rene masser.</w:t>
      </w:r>
    </w:p>
    <w:p w:rsidR="2BA1C17B" w:rsidP="2BA1C17B" w:rsidRDefault="2BA1C17B" w14:paraId="1CE3D4A8" w14:textId="20C17C22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P="2BA1C17B" w:rsidRDefault="1E674493" w14:paraId="2076379C" w14:textId="0AF01597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HAGEAVFALL: Kvister, gress, busker, trær, planter og lignende.</w:t>
      </w:r>
    </w:p>
    <w:p w:rsidR="2BA1C17B" w:rsidP="2BA1C17B" w:rsidRDefault="2BA1C17B" w14:paraId="49D3F73A" w14:textId="3E695276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P="2BA1C17B" w:rsidRDefault="1E674493" w14:paraId="22799FB4" w14:textId="30DE9BAA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RØTTER: Røtter fra trær sorteres separat fra hageavfall.</w:t>
      </w:r>
    </w:p>
    <w:p w:rsidR="2BA1C17B" w:rsidP="2BA1C17B" w:rsidRDefault="2BA1C17B" w14:paraId="370931FE" w14:textId="719452E4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63B7B3B7" w14:textId="3990E4CD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FARLIG AVFALL: Maling, lakk, lim, fugemasse, fugeskum, spraybokser, løsemidler, cellegummi, batterier, kjemikalier osv. Farlig avfall er IKKE TILLATT å blande med annet avfall.</w:t>
      </w:r>
    </w:p>
    <w:p w:rsidR="2BA1C17B" w:rsidP="2BA1C17B" w:rsidRDefault="2BA1C17B" w14:paraId="4769E2B1" w14:textId="56D2A8AD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0B9BE787" w14:textId="0C0A6FAE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ISOLERGLASS / PCB-GLASS: Alle typer isolerglass skal behandles som farlig avfall dersom ikke prøver viser noe annet. Kan inneholde PCB, klorparafiner eller ftalater.</w:t>
      </w:r>
    </w:p>
    <w:p w:rsidR="2BA1C17B" w:rsidP="2BA1C17B" w:rsidRDefault="2BA1C17B" w14:paraId="26CC9732" w14:textId="0D89869C">
      <w:pPr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</w:pPr>
    </w:p>
    <w:p w:rsidR="1E674493" w:rsidRDefault="1E674493" w14:paraId="7A9B0FD1" w14:textId="0A5CCC14">
      <w:r w:rsidRPr="2BA1C17B" w:rsidR="1E674493">
        <w:rPr>
          <w:rFonts w:ascii="Calibri Light" w:hAnsi="Calibri Light" w:eastAsia="Calibri Light" w:cs="Calibri Light"/>
          <w:noProof w:val="0"/>
          <w:sz w:val="24"/>
          <w:szCs w:val="24"/>
          <w:lang w:val="nb-NO"/>
        </w:rPr>
        <w:t>RESTAVFALL: Avfall som ikke kan sorteres i rene fraksjoner.</w:t>
      </w:r>
    </w:p>
    <w:p w:rsidR="2BA1C17B" w:rsidP="2BA1C17B" w:rsidRDefault="2BA1C17B" w14:paraId="058A6BD2" w14:textId="1CD9BB01">
      <w:pPr>
        <w:rPr>
          <w:i w:val="1"/>
          <w:iCs w:val="1"/>
        </w:rPr>
      </w:pPr>
    </w:p>
    <w:p w:rsidRPr="000347DE" w:rsidR="000347DE" w:rsidRDefault="000347DE" w14:paraId="333918E9" w14:textId="77777777"/>
    <w:p w:rsidRPr="003B580A" w:rsidR="003B580A" w:rsidRDefault="003B580A" w14:paraId="016563DE" w14:textId="77777777">
      <w:pPr>
        <w:rPr>
          <w:b/>
          <w:highlight w:val="yellow"/>
        </w:rPr>
      </w:pPr>
    </w:p>
    <w:p w:rsidRPr="00D47867" w:rsidR="00D47867" w:rsidRDefault="00D47867" w14:paraId="4C2CEEB6" w14:textId="77777777">
      <w:pPr>
        <w:rPr>
          <w:b/>
        </w:rPr>
      </w:pPr>
    </w:p>
    <w:sectPr w:rsidRPr="00D47867" w:rsidR="00D47867" w:rsidSect="00DB52A4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9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6E" w:rsidP="0038026E" w:rsidRDefault="0038026E" w14:paraId="4717CA54" w14:textId="77777777">
      <w:pPr>
        <w:spacing w:line="240" w:lineRule="auto"/>
      </w:pPr>
      <w:r>
        <w:separator/>
      </w:r>
    </w:p>
  </w:endnote>
  <w:endnote w:type="continuationSeparator" w:id="0">
    <w:p w:rsidR="0038026E" w:rsidP="0038026E" w:rsidRDefault="0038026E" w14:paraId="5220DAB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8026E" w:rsidR="0038026E" w:rsidP="0038026E" w:rsidRDefault="0038026E" w14:paraId="775C6B8A" w14:textId="11B61006">
    <w:pPr>
      <w:pStyle w:val="Bunntekst"/>
    </w:pPr>
    <w:r w:rsidRPr="0034DED4" w:rsidR="0034DED4">
      <w:rPr>
        <w:lang w:val="en-US"/>
      </w:rPr>
      <w:t xml:space="preserve">Hovsten</w:t>
    </w:r>
    <w:r w:rsidRPr="0034DED4" w:rsidR="0034DED4">
      <w:rPr>
        <w:lang w:val="en-US"/>
      </w:rPr>
      <w:t xml:space="preserve"> Cont. &amp; </w:t>
    </w:r>
    <w:r w:rsidRPr="0034DED4" w:rsidR="0034DED4">
      <w:rPr>
        <w:lang w:val="en-US"/>
      </w:rPr>
      <w:t xml:space="preserve">Gjenvinning</w:t>
    </w:r>
    <w:r w:rsidRPr="0034DED4" w:rsidR="0034DED4">
      <w:rPr>
        <w:lang w:val="en-US"/>
      </w:rPr>
      <w:t xml:space="preserve"> AS </w:t>
    </w:r>
    <w:r>
      <w:tab/>
    </w:r>
    <w:r w:rsidRPr="0034DED4" w:rsidR="0034DED4">
      <w:rPr>
        <w:lang w:val="en-US"/>
      </w:rPr>
      <w:t xml:space="preserve">                         </w:t>
    </w:r>
    <w:r w:rsidRPr="0034DED4" w:rsidR="0034DED4">
      <w:rPr>
        <w:lang w:val="en-US"/>
      </w:rPr>
      <w:t xml:space="preserve">                Tlf.nr +47 </w:t>
    </w:r>
    <w:r w:rsidRPr="0034DED4" w:rsidR="0034DED4">
      <w:rPr>
        <w:lang w:val="en-US"/>
      </w:rPr>
      <w:t xml:space="preserve">922 00 575</w:t>
    </w:r>
    <w:r w:rsidRPr="0034DED4" w:rsidR="0034DED4">
      <w:rPr>
        <w:lang w:val="en-US"/>
      </w:rPr>
      <w:t xml:space="preserve">, +47</w:t>
    </w:r>
    <w:r>
      <w:ptab w:alignment="right" w:relativeTo="margin" w:leader="none"/>
    </w:r>
    <w:r w:rsidRPr="0034DED4" w:rsidR="0034DED4">
      <w:rPr>
        <w:lang w:val="en-US"/>
      </w:rPr>
      <w:t xml:space="preserve">922 02 204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6E" w:rsidP="0038026E" w:rsidRDefault="0038026E" w14:paraId="65D90111" w14:textId="77777777">
      <w:pPr>
        <w:spacing w:line="240" w:lineRule="auto"/>
      </w:pPr>
      <w:r>
        <w:separator/>
      </w:r>
    </w:p>
  </w:footnote>
  <w:footnote w:type="continuationSeparator" w:id="0">
    <w:p w:rsidR="0038026E" w:rsidP="0038026E" w:rsidRDefault="0038026E" w14:paraId="278BC3B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8026E" w:rsidR="0038026E" w:rsidP="0038026E" w:rsidRDefault="0038026E" w14:paraId="5F670588" w14:textId="56A889B7">
    <w:pPr>
      <w:tabs>
        <w:tab w:val="center" w:pos="4536"/>
        <w:tab w:val="right" w:pos="9072"/>
      </w:tabs>
      <w:spacing w:line="240" w:lineRule="auto"/>
      <w:jc w:val="center"/>
    </w:pPr>
    <w:r w:rsidR="2BA1C17B">
      <w:drawing>
        <wp:inline wp14:editId="7A7C7193" wp14:anchorId="7F76999B">
          <wp:extent cx="4462785" cy="981075"/>
          <wp:effectExtent l="0" t="0" r="0" b="0"/>
          <wp:docPr id="183563289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35632898" name="Picture 1835632898"/>
                  <pic:cNvPicPr/>
                </pic:nvPicPr>
                <pic:blipFill>
                  <a:blip xmlns:r="http://schemas.openxmlformats.org/officeDocument/2006/relationships" r:embed="rId1350796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46278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8026E" w:rsidR="0038026E" w:rsidP="0038026E" w:rsidRDefault="0038026E" w14:paraId="0E4C2653" w14:textId="77777777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 w:eastAsia="Calibri" w:cs="Times New Roman"/>
        <w:b/>
        <w:sz w:val="72"/>
        <w:szCs w:val="72"/>
        <w:u w:val="single"/>
      </w:rPr>
    </w:pPr>
    <w:r w:rsidRPr="0038026E">
      <w:rPr>
        <w:rFonts w:ascii="Cambria" w:hAnsi="Cambria" w:eastAsia="Calibri" w:cs="Times New Roman"/>
        <w:b/>
        <w:sz w:val="72"/>
        <w:szCs w:val="72"/>
        <w:u w:val="single"/>
      </w:rPr>
      <w:t>SORTERINGSVEILEDER</w:t>
    </w:r>
  </w:p>
  <w:p w:rsidR="0038026E" w:rsidRDefault="0038026E" w14:paraId="1A66F18E" w14:textId="77777777">
    <w:pPr>
      <w:pStyle w:val="Topptekst"/>
    </w:pPr>
  </w:p>
  <w:p w:rsidR="0038026E" w:rsidRDefault="0038026E" w14:paraId="7A4D9F49" w14:textId="77777777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6E"/>
    <w:rsid w:val="000347DE"/>
    <w:rsid w:val="00200E22"/>
    <w:rsid w:val="0026375D"/>
    <w:rsid w:val="002C34AC"/>
    <w:rsid w:val="0034DED4"/>
    <w:rsid w:val="0038026E"/>
    <w:rsid w:val="003B580A"/>
    <w:rsid w:val="005406D9"/>
    <w:rsid w:val="006A64DB"/>
    <w:rsid w:val="0084600C"/>
    <w:rsid w:val="00856B1B"/>
    <w:rsid w:val="0087156E"/>
    <w:rsid w:val="00B22DE3"/>
    <w:rsid w:val="00BB1776"/>
    <w:rsid w:val="00C030AA"/>
    <w:rsid w:val="00D223DE"/>
    <w:rsid w:val="00D47867"/>
    <w:rsid w:val="00DB52A4"/>
    <w:rsid w:val="00F15114"/>
    <w:rsid w:val="0196D3F0"/>
    <w:rsid w:val="055FB10F"/>
    <w:rsid w:val="0B2F8D17"/>
    <w:rsid w:val="0D1A2A3B"/>
    <w:rsid w:val="12697751"/>
    <w:rsid w:val="160D6B58"/>
    <w:rsid w:val="1E674493"/>
    <w:rsid w:val="20F4162E"/>
    <w:rsid w:val="2BA1C17B"/>
    <w:rsid w:val="371A2AD0"/>
    <w:rsid w:val="377493AE"/>
    <w:rsid w:val="4776CB32"/>
    <w:rsid w:val="51DC50DB"/>
    <w:rsid w:val="5C391DFC"/>
    <w:rsid w:val="699A4176"/>
    <w:rsid w:val="6BB855FB"/>
    <w:rsid w:val="711D7070"/>
    <w:rsid w:val="7163B244"/>
    <w:rsid w:val="728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CA8E"/>
  <w15:chartTrackingRefBased/>
  <w15:docId w15:val="{C44A77DD-F2B0-4C2B-AEF0-6BE96D1D79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ajorHAnsi" w:hAnsiTheme="majorHAnsi" w:eastAsiaTheme="minorHAnsi" w:cstheme="minorBidi"/>
        <w:sz w:val="24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026E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8026E"/>
  </w:style>
  <w:style w:type="paragraph" w:styleId="Bunntekst">
    <w:name w:val="footer"/>
    <w:basedOn w:val="Normal"/>
    <w:link w:val="BunntekstTegn"/>
    <w:uiPriority w:val="99"/>
    <w:unhideWhenUsed/>
    <w:rsid w:val="0038026E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8026E"/>
  </w:style>
  <w:style w:type="paragraph" w:styleId="Heading1">
    <w:uiPriority w:val="9"/>
    <w:name w:val="heading 1"/>
    <w:basedOn w:val="Normal"/>
    <w:next w:val="Normal"/>
    <w:qFormat/>
    <w:rsid w:val="2BA1C17B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Id13507967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Hovsten Cont. og Gjenvinning AS</dc:creator>
  <keywords/>
  <dc:description/>
  <lastModifiedBy>Kristoffer Kvassman</lastModifiedBy>
  <revision>16</revision>
  <dcterms:created xsi:type="dcterms:W3CDTF">2015-12-30T13:02:00.0000000Z</dcterms:created>
  <dcterms:modified xsi:type="dcterms:W3CDTF">2026-06-30T20:33:46.3310840Z</dcterms:modified>
</coreProperties>
</file>